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Default Extension="jpeg" ContentType="image/jpeg"/>
  <Default Extension="wmf" ContentType="image/x-wmf"/>
  <Default Extension="gif" ContentType="image/gif"/>
  <Default Extension="tiff" ContentType="image/tiff"/>
  <Default Extension="emf" ContentType="image/x-emf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body>
    <w:p>
      <w:pPr>
        <w:jc w:val="center"/>
        <w:widowControl w:val="true"/>
        <w:spacing w:after="0" w:before="0" w:line="24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44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1"/>
          <w:i w:val="1"/>
          <w:u w:val="none"/>
          <w:vertAlign w:val="baseline"/>
          <w:sz w:val="44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UN NATALE PER CASTELLI</w:t>
      </w:r>
    </w:p>
    <w:p>
      <w:pPr>
        <w:jc w:val="center"/>
        <w:widowControl w:val="true"/>
        <w:spacing w:after="0" w:before="0" w:line="24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44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1"/>
          <w:i w:val="1"/>
          <w:u w:val="none"/>
          <w:vertAlign w:val="baseline"/>
          <w:sz w:val="44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www.ceramisticastellani.it</w:t>
      </w:r>
    </w:p>
    <w:p>
      <w:pPr>
        <w:jc w:val="center"/>
        <w:widowControl w:val="true"/>
        <w:spacing w:after="0" w:before="0" w:line="24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44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1"/>
          <w:i w:val="1"/>
          <w:u w:val="none"/>
          <w:vertAlign w:val="baseline"/>
          <w:sz w:val="44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1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 xml:space="preserve">Ordine da inviare all’Associazione Ceramisti di Castelli a mezzo email: </w:t>
      </w:r>
      <w:r>
        <w:rPr>
          <w:b w:val="1"/>
          <w:i w:val="1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ceramisti.castelli@gmail.com</w:t>
      </w:r>
      <w:r>
        <w:rPr>
          <w:b w:val="0"/>
          <w:i w:val="1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 xml:space="preserve"> o al seguente numero di fax: 0861.970801</w:t>
      </w:r>
    </w:p>
    <w:p>
      <w:pPr>
        <w:jc w:val="left"/>
        <w:widowControl w:val="true"/>
        <w:spacing w:after="0" w:before="0" w:line="24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1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 xml:space="preserve">I prezzi sottostanti inclusi di iva  sono riservati esclusivamente ai soci rotariani e ai relativi Club; i prezzi riportati sul sito </w:t>
      </w:r>
      <w:r>
        <w:rPr>
          <w:b w:val="1"/>
          <w:i w:val="1"/>
          <w:u w:val="none"/>
          <w:vertAlign w:val="baseline"/>
          <w:sz w:val="28.0"/>
          <w:szCs w:val="4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 xml:space="preserve">www.ceramisticastellani.it , </w:t>
      </w:r>
      <w:r>
        <w:rPr>
          <w:b w:val="0"/>
          <w:i w:val="1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invece,  sono quelli reali al pubblico.</w:t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1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i w:val="1"/>
          <w:sz w:val="28.0"/>
          <w:szCs w:val="28.0"/>
          <w:rFonts w:ascii="Palatino Linotype" w:cs="Palatino Linotype" w:eastAsia="Palatino Linotype" w:hAnsi="Palatino Linotype"/>
        </w:rPr>
      </w:pPr>
      <w:r>
        <w:rPr>
          <w:i w:val="1"/>
          <w:sz w:val="28.0"/>
          <w:szCs w:val="28.0"/>
          <w:rFonts w:ascii="Palatino Linotype" w:cs="Palatino Linotype" w:eastAsia="Palatino Linotype" w:hAnsi="Palatino Linotype"/>
        </w:rPr>
        <w:t>IL ROTARY CLUB DI _________________________</w:t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i w:val="1"/>
          <w:sz w:val="28.0"/>
          <w:szCs w:val="28.0"/>
          <w:rFonts w:ascii="Palatino Linotype" w:cs="Palatino Linotype" w:eastAsia="Palatino Linotype" w:hAnsi="Palatino Linotype"/>
        </w:rPr>
      </w:pPr>
      <w:r>
        <w:rPr>
          <w:i w:val="1"/>
          <w:sz w:val="28.0"/>
          <w:szCs w:val="28.0"/>
          <w:rFonts w:ascii="Palatino Linotype" w:cs="Palatino Linotype" w:eastAsia="Palatino Linotype" w:hAnsi="Palatino Linotype"/>
        </w:rPr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i w:val="1"/>
          <w:sz w:val="28.0"/>
          <w:szCs w:val="28.0"/>
          <w:rFonts w:ascii="Palatino Linotype" w:cs="Palatino Linotype" w:eastAsia="Palatino Linotype" w:hAnsi="Palatino Linotype"/>
        </w:rPr>
      </w:pPr>
      <w:r>
        <w:rPr>
          <w:i w:val="1"/>
          <w:sz w:val="28.0"/>
          <w:szCs w:val="28.0"/>
          <w:rFonts w:ascii="Palatino Linotype" w:cs="Palatino Linotype" w:eastAsia="Palatino Linotype" w:hAnsi="Palatino Linotype"/>
        </w:rPr>
        <w:t>prenota l’acquisto di:</w:t>
      </w:r>
    </w:p>
    <w:tbl>
      <w:tblPr>
        <w:tblStyle w:val="Table1"/>
        <w:tblW w:w="8897" w:type="dxa"/>
        <w:jc w:val="left"/>
        <w:tblBorders>
          <w:top w:val="single" w:sz="4" w:space="0" w:color="000000"/>
          <w:bottom w:val="single" w:sz="4" w:space="0" w:color="000000"/>
          <w:left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/>
      </w:tblPr>
      <w:tblGrid>
        <w:gridCol w:w="4008"/>
        <w:gridCol w:w="1203"/>
        <w:gridCol w:w="1307"/>
        <w:gridCol w:w="2379"/>
        <w:tblGridChange w:id="0">
          <w:gridCol w:w="4008"/>
          <w:gridCol w:w="1203"/>
          <w:gridCol w:w="1307"/>
          <w:gridCol w:w="2379"/>
        </w:tblGridChange>
      </w:tblGrid>
      <w:tr>
        <w:trPr/>
        <w:tc>
          <w:tcPr>
            <w:tcW w:w="4008" w:type="dxa"/>
            <w:tcBorders/>
            <w:vAlign w:val="top"/>
          </w:tcPr>
          <w:p w14:paraId="00000004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DESCRIZIONE</w:t>
            </w:r>
          </w:p>
        </w:tc>
        <w:tc>
          <w:tcPr>
            <w:tcW w:w="4008" w:type="dxa"/>
            <w:tcBorders/>
            <w:vAlign w:val="top"/>
          </w:tcPr>
          <w:p w14:paraId="00000005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Quantità</w:t>
            </w:r>
          </w:p>
        </w:tc>
        <w:tc>
          <w:tcPr>
            <w:tcW w:w="4008" w:type="dxa"/>
            <w:tcBorders/>
            <w:vAlign w:val="top"/>
          </w:tcPr>
          <w:p w14:paraId="00000006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Prezzo</w:t>
            </w:r>
          </w:p>
          <w:p w14:paraId="00000007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unitario</w:t>
            </w:r>
          </w:p>
        </w:tc>
        <w:tc>
          <w:tcPr>
            <w:tcW w:w="4008" w:type="dxa"/>
            <w:tcBorders/>
            <w:vAlign w:val="top"/>
          </w:tcPr>
          <w:p w14:paraId="00000008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Totale Corrispettivo</w:t>
            </w:r>
          </w:p>
        </w:tc>
      </w:tr>
      <w:tr>
        <w:trPr/>
        <w:tc>
          <w:tcPr>
            <w:tcW w:w="4008" w:type="dxa"/>
            <w:tcBorders/>
            <w:vAlign w:val="top"/>
          </w:tcPr>
          <w:p w14:paraId="00000009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0"/>
                <w:i w:val="1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Sfera natalizia cm 10 decoro “Paesaggio”</w:t>
            </w:r>
          </w:p>
        </w:tc>
        <w:tc>
          <w:tcPr>
            <w:tcW w:w="4008" w:type="dxa"/>
            <w:tcBorders/>
            <w:vAlign w:val="top"/>
          </w:tcPr>
          <w:p w14:paraId="0000000A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0B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Euro 25,00</w:t>
            </w:r>
          </w:p>
        </w:tc>
        <w:tc>
          <w:tcPr>
            <w:tcW w:w="4008" w:type="dxa"/>
            <w:tcBorders/>
            <w:vAlign w:val="top"/>
          </w:tcPr>
          <w:p w14:paraId="0000000C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</w:tr>
      <w:tr>
        <w:trPr/>
        <w:tc>
          <w:tcPr>
            <w:tcW w:w="4008" w:type="dxa"/>
            <w:tcBorders/>
            <w:vAlign w:val="top"/>
          </w:tcPr>
          <w:p w14:paraId="0000000D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0"/>
                <w:i w:val="1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Sfera natalizia cm 10 decoro “ “Paesaggio Macchietta”</w:t>
            </w:r>
          </w:p>
        </w:tc>
        <w:tc>
          <w:tcPr>
            <w:tcW w:w="4008" w:type="dxa"/>
            <w:tcBorders/>
            <w:vAlign w:val="top"/>
          </w:tcPr>
          <w:p w14:paraId="0000000E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0F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Euro 1</w:t>
            </w:r>
            <w:r>
              <w:rPr>
                <w:b w:val="1"/>
                <w:sz w:val="22.0"/>
                <w:szCs w:val="22.0"/>
                <w:rFonts w:ascii="Palatino Linotype" w:cs="Palatino Linotype" w:eastAsia="Palatino Linotype" w:hAnsi="Palatino Linotype"/>
              </w:rPr>
              <w:t>9</w:t>
            </w: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,00</w:t>
            </w:r>
          </w:p>
        </w:tc>
        <w:tc>
          <w:tcPr>
            <w:tcW w:w="4008" w:type="dxa"/>
            <w:tcBorders/>
            <w:vAlign w:val="top"/>
          </w:tcPr>
          <w:p w14:paraId="00000010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</w:tr>
      <w:tr>
        <w:trPr/>
        <w:tc>
          <w:tcPr>
            <w:tcW w:w="4008" w:type="dxa"/>
            <w:tcBorders/>
            <w:vAlign w:val="top"/>
          </w:tcPr>
          <w:p w14:paraId="00000011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0"/>
                <w:i w:val="1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Sfera natalizia cm 10 decoro “Ornato”</w:t>
            </w:r>
          </w:p>
        </w:tc>
        <w:tc>
          <w:tcPr>
            <w:tcW w:w="4008" w:type="dxa"/>
            <w:tcBorders/>
            <w:vAlign w:val="top"/>
          </w:tcPr>
          <w:p w14:paraId="00000012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13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Euro 1</w:t>
            </w:r>
            <w:r>
              <w:rPr>
                <w:b w:val="1"/>
                <w:sz w:val="22.0"/>
                <w:szCs w:val="22.0"/>
                <w:rFonts w:ascii="Palatino Linotype" w:cs="Palatino Linotype" w:eastAsia="Palatino Linotype" w:hAnsi="Palatino Linotype"/>
              </w:rPr>
              <w:t>6</w:t>
            </w: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,00</w:t>
            </w:r>
          </w:p>
        </w:tc>
        <w:tc>
          <w:tcPr>
            <w:tcW w:w="4008" w:type="dxa"/>
            <w:tcBorders/>
            <w:vAlign w:val="top"/>
          </w:tcPr>
          <w:p w14:paraId="00000014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</w:tr>
      <w:tr>
        <w:trPr/>
        <w:tc>
          <w:tcPr>
            <w:tcW w:w="4008" w:type="dxa"/>
            <w:tcBorders/>
            <w:vAlign w:val="top"/>
          </w:tcPr>
          <w:p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0"/>
                <w:i w:val="1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 xml:space="preserve">Spese di spedizione </w:t>
            </w:r>
          </w:p>
        </w:tc>
        <w:tc>
          <w:tcPr>
            <w:tcW w:w="4008" w:type="dxa"/>
            <w:tcBorders/>
            <w:vAlign w:val="top"/>
          </w:tcPr>
          <w:p w14:paraId="00000016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17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18">
            <w:pPr>
              <w:jc w:val="right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1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Euro 25,00</w:t>
            </w:r>
          </w:p>
        </w:tc>
      </w:tr>
      <w:tr>
        <w:trPr/>
        <w:tc>
          <w:tcPr>
            <w:tcW w:w="4008" w:type="dxa"/>
            <w:tcBorders/>
            <w:vAlign w:val="top"/>
          </w:tcPr>
          <w:p w14:paraId="00000019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8.0"/>
                <w:szCs w:val="28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1A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  <w:tc>
          <w:tcPr>
            <w:tcW w:w="4008" w:type="dxa"/>
            <w:tcBorders/>
            <w:vAlign w:val="top"/>
          </w:tcPr>
          <w:p w14:paraId="0000001B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  <w:r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  <w:t>TOTALE</w:t>
            </w:r>
          </w:p>
        </w:tc>
        <w:tc>
          <w:tcPr>
            <w:tcW w:w="4008" w:type="dxa"/>
            <w:tcBorders/>
            <w:vAlign w:val="top"/>
          </w:tcPr>
          <w:p w14:paraId="0000001C">
            <w:pPr>
              <w:jc w:val="both"/>
              <w:widowControl w:val="true"/>
              <w:spacing w:after="0" w:before="0" w:line="36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0"/>
                <w:i w:val="0"/>
                <w:u w:val="none"/>
                <w:vertAlign w:val="baseline"/>
                <w:sz w:val="22.0"/>
                <w:szCs w:val="22.0"/>
                <w:color w:val="000000"/>
                <w:rFonts w:ascii="Palatino Linotype" w:cs="Palatino Linotype" w:eastAsia="Palatino Linotype" w:hAnsi="Palatino Linotype"/>
                <w:smallCaps w:val="false"/>
                <w:strike w:val="false"/>
                <w:shd w:val="clear" w:fill="auto"/>
              </w:rPr>
            </w:pPr>
          </w:p>
        </w:tc>
      </w:tr>
    </w:tbl>
    <w:p w14:paraId="0000001D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Si invitano i Club ad inviare quanto prima il presente modulo compilato per consentire agli artigiani di organizzarsi per una tempestiva consegna.</w:t>
      </w: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 xml:space="preserve"> Il bonifico bancario dovrà essere effettuato sul conto intestato a:</w:t>
      </w:r>
    </w:p>
    <w:p w14:paraId="00000020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4.0"/>
          <w:szCs w:val="2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0"/>
          <w:u w:val="none"/>
          <w:vertAlign w:val="baseline"/>
          <w:sz w:val="24.0"/>
          <w:szCs w:val="24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ASSOCIAZIONE CERAMISTI DI CASTELLI C/O  BANCA POPOLARE DI BARI FILIALE DI CASTELLI     IBAN:IT21U0542476810000001000041</w:t>
      </w:r>
    </w:p>
    <w:p w14:paraId="00000021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4.0"/>
          <w:szCs w:val="24.0"/>
          <w:rFonts w:ascii="Palatino Linotype" w:cs="Palatino Linotype" w:eastAsia="Palatino Linotype" w:hAnsi="Palatino Linotype"/>
        </w:rPr>
      </w:pPr>
    </w:p>
    <w:p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</w:pPr>
      <w:r>
        <w:rPr>
          <w:b w:val="0"/>
          <w:i w:val="0"/>
          <w:u w:val="none"/>
          <w:vertAlign w:val="baseline"/>
          <w:sz w:val="28.0"/>
          <w:szCs w:val="28.0"/>
          <w:color w:val="000000"/>
          <w:rFonts w:ascii="Palatino Linotype" w:cs="Palatino Linotype" w:eastAsia="Palatino Linotype" w:hAnsi="Palatino Linotype"/>
          <w:smallCaps w:val="false"/>
          <w:strike w:val="false"/>
          <w:shd w:val="clear" w:fill="auto"/>
        </w:rPr>
        <w:t>Data</w:t>
        <w:tab/>
        <w:tab/>
        <w:tab/>
        <w:tab/>
        <w:tab/>
        <w:tab/>
        <w:tab/>
        <w:tab/>
        <w:t xml:space="preserve">firma </w:t>
      </w:r>
    </w:p>
    <w:p w14:paraId="00000023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p w14:paraId="00000024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p w14:paraId="00000025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p w14:paraId="00000026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p w14:paraId="00000027">
      <w:pPr>
        <w:jc w:val="center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  <w:r>
        <w:rPr>
          <w:b w:val="1"/>
          <w:sz w:val="120.0"/>
          <w:szCs w:val="120.0"/>
          <w:color w:val="ff0000"/>
          <w:rFonts w:ascii="Palatino Linotype" w:cs="Palatino Linotype" w:eastAsia="Palatino Linotype" w:hAnsi="Palatino Linotype"/>
        </w:rPr>
        <w:t>Catalogo</w:t>
      </w:r>
    </w:p>
    <w:p w14:paraId="00000028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p w14:paraId="00000029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  <w:r>
        <w:rPr>
          <w:sz w:val="28.0"/>
          <w:szCs w:val="28.0"/>
          <w:rFonts w:ascii="Palatino Linotype" w:cs="Palatino Linotype" w:eastAsia="Palatino Linotype" w:hAnsi="Palatino Linotype"/>
        </w:rPr>
        <w:drawing>
          <wp:inline distT="114300" distR="114300" distL="114300" distB="114300">
            <wp:extent cy="3848100" cx="6122670"/>
            <wp:effectExtent r="0" l="0" b="0" t="0"/>
            <wp:docPr name="image5.png" id="2"/>
            <a:graphic>
              <a:graphicData uri="http://schemas.openxmlformats.org/drawingml/2006/picture">
                <pic:pic>
                  <pic:nvPicPr>
                    <pic:cNvPr name="image5.png" id="0"/>
                    <pic:cNvPicPr preferRelativeResize="0"/>
                  </pic:nvPicPr>
                  <pic:blipFill>
                    <a:blip r:embed="rId6"/>
                    <a:srcRect r="0" l="0" b="0" t="0"/>
                    <a:stretch>
                      <a:fillRect/>
                    </a:stretch>
                  </pic:blipFill>
                  <pic:spPr>
                    <a:xfrm>
                      <a:off x="0" y="0"/>
                      <a:ext cy="3848100" cx="6122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p>
    <w:p w14:paraId="0000002A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p w14:paraId="0000002B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tbl>
      <w:tblPr>
        <w:tblStyle w:val="Table2"/>
        <w:tblW w:w="9638" w:type="dxa"/>
        <w:jc w:val="left"/>
        <w:tblBorders>
          <w:top w:val="single" w:sz="8" w:space="0" w:color="000000"/>
          <w:bottom w:val="single" w:sz="8" w:space="0" w:color="000000"/>
          <w:left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/>
        <w:tblLook w:val="600"/>
      </w:tblPr>
      <w:tblGrid>
        <w:gridCol w:w="3213"/>
        <w:gridCol w:w="3213"/>
        <w:gridCol w:w="3213"/>
        <w:tblGridChange w:id="0">
          <w:gridCol w:w="3213"/>
          <w:gridCol w:w="3213"/>
          <w:gridCol w:w="3213"/>
        </w:tblGridChange>
      </w:tblGrid>
      <w:tr>
        <w:trPr/>
        <w:tc>
          <w:tcPr>
            <w:tcW w:w="3213" w:type="dxa"/>
            <w:tcBorders/>
            <w:vAlign w:val="top"/>
            <w:shd w:val="clear" w:fill="auto"/>
          </w:tcPr>
          <w:p w14:paraId="0000002C">
            <w:pPr>
              <w:jc w:val="center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  <w:t>Particolare 1</w:t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2D">
            <w:pPr>
              <w:jc w:val="center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  <w:t>Particolare 2</w:t>
            </w:r>
          </w:p>
        </w:tc>
        <w:tc>
          <w:tcPr>
            <w:tcW w:w="3213" w:type="dxa"/>
            <w:tcBorders/>
            <w:vAlign w:val="top"/>
          </w:tcPr>
          <w:p w14:paraId="0000002E">
            <w:pPr>
              <w:jc w:val="center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Tipologia :</w:t>
            </w: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2F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971800" cx="1895475"/>
                  <wp:effectExtent r="0" l="0" b="0" t="0"/>
                  <wp:docPr name="image10.jpg" id="12"/>
                  <a:graphic>
                    <a:graphicData uri="http://schemas.openxmlformats.org/drawingml/2006/picture">
                      <pic:pic>
                        <pic:nvPicPr>
                          <pic:cNvPr name="image10.jpg" id="0"/>
                          <pic:cNvPicPr preferRelativeResize="0"/>
                        </pic:nvPicPr>
                        <pic:blipFill>
                          <a:blip r:embed="rId7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9718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30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984500" cx="1895475"/>
                  <wp:effectExtent r="0" l="0" b="0" t="0"/>
                  <wp:docPr name="image9.jpg" id="9"/>
                  <a:graphic>
                    <a:graphicData uri="http://schemas.openxmlformats.org/drawingml/2006/picture">
                      <pic:pic>
                        <pic:nvPicPr>
                          <pic:cNvPr name="image9.jpg" id="0"/>
                          <pic:cNvPicPr preferRelativeResize="0"/>
                        </pic:nvPicPr>
                        <pic:blipFill>
                          <a:blip r:embed="rId8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9845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</w:tcPr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 Tipologia a Sfera natalizia cm 10 decoro </w:t>
            </w:r>
          </w:p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“Paesaggio Macchietta” </w:t>
            </w:r>
          </w:p>
          <w:p w14:paraId="00000032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Euro 19,00</w:t>
            </w:r>
          </w:p>
          <w:p w14:paraId="00000033"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Mod. 1</w:t>
            </w: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34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679700" cx="1895475"/>
                  <wp:effectExtent r="0" l="0" b="0" t="0"/>
                  <wp:docPr name="image14.jpg" id="5"/>
                  <a:graphic>
                    <a:graphicData uri="http://schemas.openxmlformats.org/drawingml/2006/picture">
                      <pic:pic>
                        <pic:nvPicPr>
                          <pic:cNvPr name="image14.jpg" id="0"/>
                          <pic:cNvPicPr preferRelativeResize="0"/>
                        </pic:nvPicPr>
                        <pic:blipFill>
                          <a:blip r:embed="rId9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6797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35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082800" cx="1895475"/>
                  <wp:effectExtent r="0" l="0" b="0" t="0"/>
                  <wp:docPr name="image8.jpg" id="6"/>
                  <a:graphic>
                    <a:graphicData uri="http://schemas.openxmlformats.org/drawingml/2006/picture">
                      <pic:pic>
                        <pic:nvPicPr>
                          <pic:cNvPr name="image8.jpg" id="0"/>
                          <pic:cNvPicPr preferRelativeResize="0"/>
                        </pic:nvPicPr>
                        <pic:blipFill>
                          <a:blip r:embed="rId10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0828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</w:tcPr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Tipologia a Sfera natalizia cm 10 decoro</w:t>
            </w:r>
          </w:p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 “Paesaggio”</w:t>
            </w:r>
          </w:p>
          <w:p w14:paraId="00000037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Euro 25,00</w:t>
            </w:r>
          </w:p>
          <w:p w14:paraId="00000038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Mod. 2</w:t>
            </w: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39">
            <w:pPr>
              <w:jc w:val="center"/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  <w:t>Particolare 1</w:t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3A">
            <w:pPr>
              <w:jc w:val="center"/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  <w:t>Particolare 2</w:t>
            </w:r>
          </w:p>
        </w:tc>
        <w:tc>
          <w:tcPr>
            <w:tcW w:w="3213" w:type="dxa"/>
            <w:tcBorders/>
            <w:vAlign w:val="top"/>
          </w:tcPr>
          <w:p w14:paraId="0000003B">
            <w:pPr>
              <w:jc w:val="center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Tipologia :</w:t>
            </w: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3C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870200" cx="1895475"/>
                  <wp:effectExtent r="0" l="0" b="0" t="0"/>
                  <wp:docPr name="image11.jpg" id="4"/>
                  <a:graphic>
                    <a:graphicData uri="http://schemas.openxmlformats.org/drawingml/2006/picture">
                      <pic:pic>
                        <pic:nvPicPr>
                          <pic:cNvPr name="image11.jpg" id="0"/>
                          <pic:cNvPicPr preferRelativeResize="0"/>
                        </pic:nvPicPr>
                        <pic:blipFill>
                          <a:blip r:embed="rId11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8702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3D">
            <w:pPr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082800" cx="1895475"/>
                  <wp:effectExtent r="0" l="0" b="0" t="0"/>
                  <wp:docPr name="image8.jpg" id="10"/>
                  <a:graphic>
                    <a:graphicData uri="http://schemas.openxmlformats.org/drawingml/2006/picture">
                      <pic:pic>
                        <pic:nvPicPr>
                          <pic:cNvPr name="image8.jpg" id="0"/>
                          <pic:cNvPicPr preferRelativeResize="0"/>
                        </pic:nvPicPr>
                        <pic:blipFill>
                          <a:blip r:embed="rId10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0828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</w:tcPr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Tipologia a Sfera natalizia cm 10 decoro </w:t>
            </w:r>
          </w:p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“Paesaggio”</w:t>
            </w:r>
          </w:p>
          <w:p w14:paraId="00000042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Euro 25,00</w:t>
            </w:r>
          </w:p>
          <w:p w14:paraId="00000043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Mod. 3</w:t>
            </w:r>
          </w:p>
        </w:tc>
      </w:tr>
      <w:tr>
        <w:trPr>
          <w:trHeight w:val="5320"/>
        </w:trPr>
        <w:tc>
          <w:tcPr>
            <w:tcW w:w="3213" w:type="dxa"/>
            <w:tcBorders/>
            <w:vAlign w:val="top"/>
            <w:shd w:val="clear" w:fill="auto"/>
          </w:tcPr>
          <w:p w14:paraId="00000044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819400" cx="1895475"/>
                  <wp:effectExtent r="0" l="0" b="0" t="0"/>
                  <wp:docPr name="image6.jpg" id="1"/>
                  <a:graphic>
                    <a:graphicData uri="http://schemas.openxmlformats.org/drawingml/2006/picture">
                      <pic:pic>
                        <pic:nvPicPr>
                          <pic:cNvPr name="image6.jpg" id="0"/>
                          <pic:cNvPicPr preferRelativeResize="0"/>
                        </pic:nvPicPr>
                        <pic:blipFill>
                          <a:blip r:embed="rId12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8194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45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603500" cx="1895475"/>
                  <wp:effectExtent r="0" l="0" b="0" t="0"/>
                  <wp:docPr name="image4.jpg" id="16"/>
                  <a:graphic>
                    <a:graphicData uri="http://schemas.openxmlformats.org/drawingml/2006/picture">
                      <pic:pic>
                        <pic:nvPicPr>
                          <pic:cNvPr name="image4.jpg" id="0"/>
                          <pic:cNvPicPr preferRelativeResize="0"/>
                        </pic:nvPicPr>
                        <pic:blipFill>
                          <a:blip r:embed="rId13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6035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Tipologia a Sfera natalizia cm 10 decoro </w:t>
            </w:r>
          </w:p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“Paesaggio Macchietta” </w:t>
            </w:r>
          </w:p>
          <w:p w14:paraId="00000047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Euro 19,00</w:t>
            </w:r>
          </w:p>
          <w:p w14:paraId="00000048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Mod. 4</w:t>
            </w:r>
          </w:p>
          <w:p w14:paraId="00000049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4A">
            <w:pPr>
              <w:jc w:val="center"/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  <w:t>Particolare 1</w:t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4B">
            <w:pPr>
              <w:jc w:val="center"/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sz w:val="28.0"/>
                <w:szCs w:val="28.0"/>
                <w:rFonts w:ascii="Palatino Linotype" w:cs="Palatino Linotype" w:eastAsia="Palatino Linotype" w:hAnsi="Palatino Linotype"/>
              </w:rPr>
              <w:t>Particolare 2</w:t>
            </w:r>
          </w:p>
        </w:tc>
        <w:tc>
          <w:tcPr>
            <w:tcW w:w="3213" w:type="dxa"/>
            <w:tcBorders/>
            <w:vAlign w:val="top"/>
          </w:tcPr>
          <w:p w14:paraId="0000004C">
            <w:pPr>
              <w:jc w:val="center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Tipologia :</w:t>
            </w: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4D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768600" cx="1895475"/>
                  <wp:effectExtent r="0" l="0" b="0" t="0"/>
                  <wp:docPr name="image12.jpg" id="3"/>
                  <a:graphic>
                    <a:graphicData uri="http://schemas.openxmlformats.org/drawingml/2006/picture">
                      <pic:pic>
                        <pic:nvPicPr>
                          <pic:cNvPr name="image12.jpg" id="0"/>
                          <pic:cNvPicPr preferRelativeResize="0"/>
                        </pic:nvPicPr>
                        <pic:blipFill>
                          <a:blip r:embed="rId14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7686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4E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540000" cx="1895475"/>
                  <wp:effectExtent r="0" l="0" b="0" t="0"/>
                  <wp:docPr name="image13.jpg" id="15"/>
                  <a:graphic>
                    <a:graphicData uri="http://schemas.openxmlformats.org/drawingml/2006/picture">
                      <pic:pic>
                        <pic:nvPicPr>
                          <pic:cNvPr name="image13.jpg" id="0"/>
                          <pic:cNvPicPr preferRelativeResize="0"/>
                        </pic:nvPicPr>
                        <pic:blipFill>
                          <a:blip r:embed="rId15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5400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Tipologia a Sfera natalizia cm 10 decoro </w:t>
            </w:r>
          </w:p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“Paesaggio”</w:t>
            </w:r>
          </w:p>
          <w:p w14:paraId="00000050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Euro 25,00</w:t>
            </w:r>
          </w:p>
          <w:p w14:paraId="00000051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Mod. 5</w:t>
            </w:r>
          </w:p>
        </w:tc>
      </w:tr>
      <w:tr>
        <w:trPr/>
        <w:tc>
          <w:tcPr>
            <w:tcW w:w="3213" w:type="dxa"/>
            <w:tcBorders/>
            <w:vAlign w:val="top"/>
            <w:shd w:val="clear" w:fill="auto"/>
          </w:tcPr>
          <w:p w14:paraId="00000052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197100" cx="1895475"/>
                  <wp:effectExtent r="0" l="0" b="0" t="0"/>
                  <wp:docPr name="image15.jpg" id="13"/>
                  <a:graphic>
                    <a:graphicData uri="http://schemas.openxmlformats.org/drawingml/2006/picture">
                      <pic:pic>
                        <pic:nvPicPr>
                          <pic:cNvPr name="image15.jpg" id="0"/>
                          <pic:cNvPicPr preferRelativeResize="0"/>
                        </pic:nvPicPr>
                        <pic:blipFill>
                          <a:blip r:embed="rId16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1971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 w14:paraId="00000053">
            <w:pPr>
              <w:jc w:val="left"/>
              <w:spacing w:after="0" w:before="0" w:line="240" w:lineRule="auto"/>
              <w:ind w:left="0" w:right="0" w:firstLine="0"/>
              <w:pBdr>
                <w:between w:val="nil" w:color="000000"/>
                <w:bottom w:val="nil" w:color="000000"/>
                <w:left w:val="nil" w:color="000000"/>
                <w:right w:val="nil" w:color="000000"/>
                <w:top w:val="nil" w:color="000000"/>
              </w:pBdr>
              <w:shd w:val="clear" w:fill="auto"/>
              <w:rPr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sz w:val="28.0"/>
                <w:szCs w:val="28.0"/>
                <w:rFonts w:ascii="Palatino Linotype" w:cs="Palatino Linotype" w:eastAsia="Palatino Linotype" w:hAnsi="Palatino Linotype"/>
              </w:rPr>
              <w:drawing>
                <wp:inline distT="114300" distR="114300" distL="114300" distB="114300">
                  <wp:extent cy="2781300" cx="1895475"/>
                  <wp:effectExtent r="0" l="0" b="0" t="0"/>
                  <wp:docPr name="image7.jpg" id="14"/>
                  <a:graphic>
                    <a:graphicData uri="http://schemas.openxmlformats.org/drawingml/2006/picture">
                      <pic:pic>
                        <pic:nvPicPr>
                          <pic:cNvPr name="image7.jpg" id="0"/>
                          <pic:cNvPicPr preferRelativeResize="0"/>
                        </pic:nvPicPr>
                        <pic:blipFill>
                          <a:blip r:embed="rId17"/>
                          <a:srcRect r="0" l="0" b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y="2781300" cx="1895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tcBorders/>
            <w:vAlign w:val="top"/>
            <w:shd w:val="clear" w:fill="auto"/>
          </w:tcPr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 xml:space="preserve">Tipologia a Sfera natalizia cm 10 decoro </w:t>
            </w:r>
          </w:p>
          <w:p>
            <w:pPr>
              <w:jc w:val="both"/>
              <w:spacing w:line="360" w:lineRule="auto"/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“Ornato”</w:t>
            </w:r>
          </w:p>
          <w:p w14:paraId="00000055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Euro 16,00</w:t>
            </w:r>
          </w:p>
          <w:p w14:paraId="00000056">
            <w:pPr>
              <w:jc w:val="both"/>
              <w:spacing w:line="360" w:lineRule="auto"/>
              <w:rPr>
                <w:b w:val="1"/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</w:pPr>
            <w:r>
              <w:rPr>
                <w:i w:val="1"/>
                <w:sz w:val="28.0"/>
                <w:szCs w:val="28.0"/>
                <w:rFonts w:ascii="Palatino Linotype" w:cs="Palatino Linotype" w:eastAsia="Palatino Linotype" w:hAnsi="Palatino Linotype"/>
              </w:rPr>
              <w:t>Mod. 6</w:t>
            </w:r>
          </w:p>
        </w:tc>
      </w:tr>
    </w:tbl>
    <w:p w14:paraId="00000057">
      <w:pPr>
        <w:jc w:val="both"/>
        <w:widowControl w:val="true"/>
        <w:spacing w:after="0" w:before="0" w:line="360" w:lineRule="auto"/>
        <w:ind w:left="0" w:right="0" w:firstLine="0"/>
        <w:pBdr>
          <w:between w:val="nil" w:color="000000"/>
          <w:bottom w:val="nil" w:color="000000"/>
          <w:left w:val="nil" w:color="000000"/>
          <w:right w:val="nil" w:color="000000"/>
          <w:top w:val="nil" w:color="000000"/>
        </w:pBdr>
        <w:shd w:val="clear" w:fill="auto"/>
        <w:rPr>
          <w:sz w:val="28.0"/>
          <w:szCs w:val="28.0"/>
          <w:rFonts w:ascii="Palatino Linotype" w:cs="Palatino Linotype" w:eastAsia="Palatino Linotype" w:hAnsi="Palatino Linotype"/>
        </w:rPr>
      </w:pPr>
    </w:p>
    <w:sectPr>
      <w:headerReference w:type="first" r:id="rId19"/>
      <w:headerReference w:type="default" r:id="rId18"/>
      <w:headerReference w:type="even" r:id="rId20"/>
      <w:footerReference w:type="first" r:id="rId22"/>
      <w:footerReference w:type="default" r:id="rId21"/>
      <w:footerReference w:type="even" r:id="rId23"/>
      <w:pgSz w:w="11906" w:h="16838" w:orient="portrait"/>
      <w:pgMar w:bottom="1440" w:top="3101" w:right="1134" w:left="1134" w:header="0" w:foo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ton">
    <w:panose1 w:val="02000503000000000000"/>
    <w:charset w:val="00"/>
    <w:family w:val="auto"/>
    <w:pitch w:val="variable"/>
    <w:notTrueType w:val="true"/>
    <w:sig w:usb0="A00000EF" w:usb1="5000204B" w:usb2="00000000" w:usb3="00000000" w:csb0="00000001" w:csb1="00000000"/>
  </w:font>
  <w:font w:name="Archivo Black">
    <w:panose1 w:val="020B0A04020102020204"/>
    <w:charset w:val="00"/>
    <w:family w:val="auto"/>
    <w:pitch w:val="variable"/>
    <w:notTrueType w:val="true"/>
    <w:sig w:usb0="A000002F" w:usb1="500000FA" w:usb2="00000000" w:usb3="00000000" w:csb0="00000093" w:csb1="00000000"/>
  </w:font>
  <w:font w:name="Archivo Narrow">
    <w:altName w:val="Arial Narrow"/>
    <w:panose1 w:val="02000000000000000000"/>
    <w:charset w:val="00"/>
    <w:family w:val="auto"/>
    <w:pitch w:val="variable"/>
    <w:notTrueType w:val="true"/>
    <w:sig w:usb0="A000002F" w:usb1="100000FA" w:usb2="00000000" w:usb3="00000000" w:csb0="00000093" w:csb1="00000000"/>
  </w:font>
  <w:font w:name="Arimo">
    <w:altName w:val="Arial"/>
    <w:panose1 w:val="020B0604020202020204"/>
    <w:charset w:val="CC"/>
    <w:family w:val="swiss"/>
    <w:pitch w:val="variable"/>
    <w:notTrueType w:val="true"/>
    <w:sig w:usb0="E0002AFF" w:usb1="C0007843" w:usb2="00000009" w:usb3="00000000" w:csb0="000001FF" w:csb1="00000000"/>
  </w:font>
  <w:font w:name="Caladea">
    <w:altName w:val="Cambria"/>
    <w:panose1 w:val="02040503050406030204"/>
    <w:charset w:val="00"/>
    <w:family w:val="auto"/>
    <w:pitch w:val="variable"/>
    <w:notTrueType w:val="true"/>
    <w:sig w:usb0="A000002F" w:usb1="500000FB" w:usb2="00000000" w:usb3="00000000" w:csb0="00000093" w:csb1="00000000"/>
  </w:font>
  <w:font w:name="Carlito">
    <w:altName w:val="Calibri"/>
    <w:panose1 w:val="020F0502020204030204"/>
    <w:charset w:val="00"/>
    <w:family w:val="auto"/>
    <w:pitch w:val="variable"/>
    <w:notTrueType w:val="true"/>
    <w:sig w:usb0="E10002FF" w:usb1="5000ECFF" w:usb2="00000009" w:usb3="00000000" w:csb0="0000019F" w:csb1="00000000"/>
  </w:font>
  <w:font w:name="Cousine">
    <w:altName w:val="Courier New"/>
    <w:panose1 w:val="02070309020205020404"/>
    <w:charset w:val="CC"/>
    <w:family w:val="modern"/>
    <w:pitch w:val="fixed"/>
    <w:notTrueType w:val="true"/>
    <w:sig w:usb0="E0002AFF" w:usb1="C0007843" w:usb2="00000009" w:usb3="00000000" w:csb0="000001FF" w:csb1="00000000"/>
  </w:font>
  <w:font w:name="Droid Sans">
    <w:panose1 w:val="020B0606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ans Mono">
    <w:panose1 w:val="020B0609030804020204"/>
    <w:charset w:val="00"/>
    <w:family w:val="auto"/>
    <w:pitch w:val="variable"/>
    <w:notTrueType w:val="true"/>
    <w:sig w:usb0="E00002EF" w:usb1="4000205B" w:usb2="00000028" w:usb3="00000000" w:csb0="0000019F" w:csb1="00000000"/>
  </w:font>
  <w:font w:name="Droid Serif">
    <w:panose1 w:val="02020600060500020200"/>
    <w:charset w:val="00"/>
    <w:family w:val="auto"/>
    <w:pitch w:val="variable"/>
    <w:notTrueType w:val="true"/>
    <w:sig w:usb0="E00002EF" w:usb1="4000205B" w:usb2="00000028" w:usb3="00000000" w:csb0="0000019F" w:csb1="00000000"/>
  </w:font>
  <w:font w:name="Noto Sans Symbols">
    <w:altName w:val="Symbol"/>
    <w:panose1 w:val="05050102010706020507"/>
    <w:charset w:val="02"/>
    <w:family w:val="roman"/>
    <w:pitch w:val="variable"/>
    <w:notTrueType w:val="true"/>
    <w:sig w:usb0="00000000" w:usb1="10000000" w:usb2="00000000" w:usb3="00000000" w:csb0="80000000" w:csb1="00000000"/>
  </w:font>
  <w:font w:name="Pinyon Script">
    <w:altName w:val="Zapfino"/>
    <w:panose1 w:val="020105010801010D0002"/>
    <w:charset w:val="00"/>
    <w:family w:val="auto"/>
    <w:pitch w:val="variable"/>
    <w:notTrueType w:val="true"/>
    <w:sig w:usb0="800000AF" w:usb1="00000002" w:usb2="00000000" w:usb3="00000000" w:csb0="00000111" w:csb1="00000000"/>
  </w:font>
  <w:font w:name="Tinos">
    <w:altName w:val="Times New Roman"/>
    <w:panose1 w:val="02020603050405020304"/>
    <w:charset w:val="CC"/>
    <w:family w:val="roman"/>
    <w:pitch w:val="variable"/>
    <w:notTrueType w:val="true"/>
    <w:sig w:usb0="E0002AEF" w:usb1="C0007841" w:usb2="00000009" w:usb3="00000000" w:csb0="000001FF" w:csb1="00000000"/>
  </w:font>
  <w:font w:name="Georgia">
    <w:notTrueType w:val="true"/>
  </w:font>
  <w:font w:name="Palatino Linotype">
    <w:notTrueType w:val="true"/>
  </w:font>
  <w:font w:name="Times">
    <w:notTrueType w:val="true"/>
  </w:font>
  <w:font w:name="Courier">
    <w:notTrueType w:val="true"/>
  </w:font>
</w:fonts>
</file>

<file path=word/footer1.xml><?xml version="1.0" encoding="UTF-8" standalone="yes"?>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<w:p w14:paraId="00000059"><w:pPr><w:jc w:val="left"/><w:tabs><w:tab w:val="center" w:pos="4153" /><w:tab w:val="right" w:pos="8306" /></w:tabs><w:widowControl w:val="true"/><w:spacing w:after="0" w:before="0" w:line="240" w:lineRule="auto"/><w:ind w:left="0" w:right="0" w:firstLine="0"/><w:pBdr><w:between w:val="nil" w:color="000000"/><w:bottom w:val="nil" w:color="000000"/><w:left w:val="nil" w:color="000000"/><w:right w:val="nil" w:color="000000"/><w:top w:val="nil" w:color="000000"/></w:pBdr><w:shd w:val="clear" w:fill="auto"/><w:rPr><w:b w:val="0"/><w:i w:val="0"/><w:u w:val="none"/><w:vertAlign w:val="baseline"/><w:sz w:val="24.0"/><w:szCs w:val="24.0"/><w:color w:val="000000"/><w:rFonts w:ascii="Times" w:cs="Times" w:eastAsia="Times" w:hAnsi="Times"/><w:smallCaps w:val="false"/><w:strike w:val="false"/><w:shd w:val="clear" w:fill="auto"/></w:rPr></w:pPr><w:r><w:rPr><w:b w:val="0"/><w:i w:val="0"/><w:u w:val="none"/><w:vertAlign w:val="baseline"/><w:sz w:val="24.0"/><w:szCs w:val="24.0"/><w:color w:val="000000"/><w:rFonts w:ascii="Times" w:cs="Times" w:eastAsia="Times" w:hAnsi="Times"/><w:smallCaps w:val="false"/><w:strike w:val="false"/><w:shd w:val="clear" w:fill="auto"/></w:rPr><w:drawing><wp:inline distT="0" distR="114300" distL="114300" distB="0"><wp:extent cy="1426210" cx="7559040"/><wp:effectExtent r="0" l="0" b="0" t="0"/><wp:docPr name="image2.png" id="7"/><a:graphic><a:graphicData uri="http://schemas.openxmlformats.org/drawingml/2006/picture"><pic:pic><pic:nvPicPr><pic:cNvPr name="image2.png" id="0"/><pic:cNvPicPr preferRelativeResize="0"/></pic:nvPicPr><pic:blipFill><a:blip r:embed="rId1"/><a:srcRect r="0" l="0" b="0" t="0"/><a:stretch><a:fillRect/></a:stretch></pic:blipFill><pic:spPr><a:xfrm><a:off x="0" y="0"/><a:ext cy="1426210" cx="7559040"/></a:xfrm><a:prstGeom prst="rect"/><a:ln/></pic:spPr></pic:pic></a:graphicData></a:graphic></wp:inline></w:drawing></w:r></w:p>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 w14:paraId="0000005B">
    <w:pPr>
      <w:jc w:val="left"/>
      <w:tabs>
        <w:tab w:val="center" w:pos="4153"/>
        <w:tab w:val="right" w:pos="8306"/>
      </w:tabs>
      <w:widowControl w:val="true"/>
      <w:spacing w:after="0" w:before="0" w:line="240" w:lineRule="auto"/>
      <w:ind w:left="0" w:right="0" w:firstLine="0"/>
      <w:pBdr>
        <w:between w:val="nil" w:color="000000"/>
        <w:bottom w:val="nil" w:color="000000"/>
        <w:left w:val="nil" w:color="000000"/>
        <w:right w:val="nil" w:color="000000"/>
        <w:top w:val="nil" w:color="000000"/>
      </w:pBdr>
      <w:shd w:val="clear" w:fill="auto"/>
      <w:rPr>
        <w:b w:val="0"/>
        <w:i w:val="0"/>
        <w:u w:val="none"/>
        <w:vertAlign w:val="baseline"/>
        <w:sz w:val="24.0"/>
        <w:szCs w:val="24.0"/>
        <w:color w:val="000000"/>
        <w:rFonts w:ascii="Times" w:cs="Times" w:eastAsia="Times" w:hAnsi="Times"/>
        <w:smallCaps w:val="false"/>
        <w:strike w:val="false"/>
        <w:shd w:val="clear" w:fill="auto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 w14:paraId="0000005D">
    <w:pPr>
      <w:jc w:val="left"/>
      <w:tabs>
        <w:tab w:val="center" w:pos="4153"/>
        <w:tab w:val="right" w:pos="8306"/>
      </w:tabs>
      <w:widowControl w:val="true"/>
      <w:spacing w:after="0" w:before="0" w:line="240" w:lineRule="auto"/>
      <w:ind w:left="0" w:right="0" w:firstLine="0"/>
      <w:pBdr>
        <w:between w:val="nil" w:color="000000"/>
        <w:bottom w:val="nil" w:color="000000"/>
        <w:left w:val="nil" w:color="000000"/>
        <w:right w:val="nil" w:color="000000"/>
        <w:top w:val="nil" w:color="000000"/>
      </w:pBdr>
      <w:shd w:val="clear" w:fill="auto"/>
      <w:rPr>
        <w:b w:val="0"/>
        <w:i w:val="0"/>
        <w:u w:val="none"/>
        <w:vertAlign w:val="baseline"/>
        <w:sz w:val="24.0"/>
        <w:szCs w:val="24.0"/>
        <w:color w:val="000000"/>
        <w:rFonts w:ascii="Times" w:cs="Times" w:eastAsia="Times" w:hAnsi="Times"/>
        <w:smallCaps w:val="false"/>
        <w:strike w:val="false"/>
        <w:shd w:val="clear" w:fill="auto"/>
      </w:rPr>
    </w:pPr>
  </w:p>
</w:ftr>
</file>

<file path=word/header1.xml><?xml version="1.0" encoding="UTF-8" standalone="yes"?>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<w:p w14:paraId="00000058"><w:pPr><w:jc w:val="left"/><w:tabs><w:tab w:val="center" w:pos="4153" /><w:tab w:val="right" w:pos="8306" /></w:tabs><w:widowControl w:val="true"/><w:spacing w:after="0" w:before="0" w:line="240" w:lineRule="auto"/><w:ind w:left="-142" w:right="183" w:firstLine="0"/><w:pBdr><w:between w:val="nil" w:color="000000"/><w:bottom w:val="nil" w:color="000000"/><w:left w:val="nil" w:color="000000"/><w:right w:val="nil" w:color="000000"/><w:top w:val="nil" w:color="000000"/></w:pBdr><w:shd w:val="clear" w:fill="auto"/><w:rPr><w:b w:val="0"/><w:i w:val="0"/><w:u w:val="none"/><w:vertAlign w:val="baseline"/><w:sz w:val="24.0"/><w:szCs w:val="24.0"/><w:color w:val="000000"/><w:rFonts w:ascii="Times" w:cs="Times" w:eastAsia="Times" w:hAnsi="Times"/><w:smallCaps w:val="false"/><w:strike w:val="false"/><w:shd w:val="clear" w:fill="auto"/></w:rPr></w:pPr><w:r><w:rPr><w:b w:val="0"/><w:i w:val="0"/><w:u w:val="none"/><w:vertAlign w:val="baseline"/><w:sz w:val="24.0"/><w:szCs w:val="24.0"/><w:color w:val="000000"/><w:rFonts w:ascii="Times" w:cs="Times" w:eastAsia="Times" w:hAnsi="Times"/><w:smallCaps w:val="false"/><w:strike w:val="false"/><w:shd w:val="clear" w:fill="auto"/></w:rPr><w:drawing><wp:inline distT="0" distR="114300" distL="114300" distB="0"><wp:extent cy="1711960" cx="7687945"/><wp:effectExtent r="0" l="0" b="0" t="0"/><wp:docPr name="image3.png" id="8"/><a:graphic><a:graphicData uri="http://schemas.openxmlformats.org/drawingml/2006/picture"><pic:pic><pic:nvPicPr><pic:cNvPr name="image3.png" id="0"/><pic:cNvPicPr preferRelativeResize="0"/></pic:nvPicPr><pic:blipFill><a:blip r:embed="rId1"/><a:srcRect r="0" l="0" b="0" t="0"/><a:stretch><a:fillRect/></a:stretch></pic:blipFill><pic:spPr><a:xfrm><a:off x="0" y="0"/><a:ext cy="1711960" cx="7687945"/></a:xfrm><a:prstGeom prst="rect"/><a:ln/></pic:spPr></pic:pic></a:graphicData></a:graphic></wp:inline></w:drawing></w:r><w:r><w:drawing><wp:anchor layoutInCell="1" simplePos="0" behindDoc="0" relativeHeight="0" distR="114300" distL="114300" allowOverlap="1" locked="0" distT="0" distB="0" hidden="0"><wp:simplePos x="0" y="0"/><wp:positionH relativeFrom="margin"><wp:posOffset>300990</wp:posOffset></wp:positionH><wp:positionV relativeFrom="paragraph"><wp:posOffset>327660</wp:posOffset></wp:positionV><wp:extent cy="704215" cx="1287780"/><wp:effectExtent r="0" l="0" b="0" t="0"/><wp:wrapNone/><wp:docPr name="image1.png" id="11"/><a:graphic><a:graphicData uri="http://schemas.openxmlformats.org/drawingml/2006/picture"><pic:pic><pic:nvPicPr><pic:cNvPr name="image1.png" id="0"/><pic:cNvPicPr preferRelativeResize="0"/></pic:nvPicPr><pic:blipFill><a:blip r:embed="rId2"/><a:srcRect r="0" l="0" b="0" t="0"/><a:stretch><a:fillRect/></a:stretch></pic:blipFill><pic:spPr><a:xfrm><a:off x="0" y="0"/><a:ext cy="704215" cx="1287780"/></a:xfrm><a:prstGeom prst="rect"/><a:ln/></pic:spPr></pic:pic></a:graphicData></a:graphic></wp:anchor></w:drawing></w:r></w:p>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 w14:paraId="0000005A">
    <w:pPr>
      <w:jc w:val="left"/>
      <w:tabs>
        <w:tab w:val="center" w:pos="4153"/>
        <w:tab w:val="right" w:pos="8306"/>
      </w:tabs>
      <w:widowControl w:val="true"/>
      <w:spacing w:after="0" w:before="0" w:line="240" w:lineRule="auto"/>
      <w:ind w:left="0" w:right="0" w:firstLine="0"/>
      <w:pBdr>
        <w:between w:val="nil" w:color="000000"/>
        <w:bottom w:val="nil" w:color="000000"/>
        <w:left w:val="nil" w:color="000000"/>
        <w:right w:val="nil" w:color="000000"/>
        <w:top w:val="nil" w:color="000000"/>
      </w:pBdr>
      <w:shd w:val="clear" w:fill="auto"/>
      <w:rPr>
        <w:b w:val="0"/>
        <w:i w:val="0"/>
        <w:u w:val="none"/>
        <w:vertAlign w:val="baseline"/>
        <w:sz w:val="24.0"/>
        <w:szCs w:val="24.0"/>
        <w:color w:val="000000"/>
        <w:rFonts w:ascii="Times" w:cs="Times" w:eastAsia="Times" w:hAnsi="Times"/>
        <w:smallCaps w:val="false"/>
        <w:strike w:val="false"/>
        <w:shd w:val="clear" w:fill="auto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p w14:paraId="0000005C">
    <w:pPr>
      <w:jc w:val="left"/>
      <w:tabs>
        <w:tab w:val="center" w:pos="4153"/>
        <w:tab w:val="right" w:pos="8306"/>
      </w:tabs>
      <w:widowControl w:val="true"/>
      <w:spacing w:after="0" w:before="0" w:line="240" w:lineRule="auto"/>
      <w:ind w:left="0" w:right="0" w:firstLine="0"/>
      <w:pBdr>
        <w:between w:val="nil" w:color="000000"/>
        <w:bottom w:val="nil" w:color="000000"/>
        <w:left w:val="nil" w:color="000000"/>
        <w:right w:val="nil" w:color="000000"/>
        <w:top w:val="nil" w:color="000000"/>
      </w:pBdr>
      <w:shd w:val="clear" w:fill="auto"/>
      <w:rPr>
        <w:b w:val="0"/>
        <w:i w:val="0"/>
        <w:u w:val="none"/>
        <w:vertAlign w:val="baseline"/>
        <w:sz w:val="24.0"/>
        <w:szCs w:val="24.0"/>
        <w:color w:val="000000"/>
        <w:rFonts w:ascii="Times" w:cs="Times" w:eastAsia="Times" w:hAnsi="Times"/>
        <w:smallCaps w:val="false"/>
        <w:strike w:val="false"/>
        <w:shd w:val="clear" w:fill="auto"/>
      </w:rPr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mv="urn:schemas-microsoft-com:mac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c="http://schemas.openxmlformats.org/drawingml/2006/chart" xmlns:a14="http://schemas.microsoft.com/office/drawing/2010/main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mc="http://schemas.openxmlformats.org/markup-compatibility/2006" mc:Ignorable="w14 w15 wp14">
  <w:docDefaults>
    <w:rPrDefault>
      <w:rPr>
        <w:rFonts w:ascii="Courier" w:cs="Courier" w:eastAsia="Courier" w:hAnsi="Courier"/>
        <w:lang w:val="it-it"/>
      </w:rPr>
    </w:rPrDefault>
    <w:pPrDefault/>
  </w:docDefaults>
  <w:style w:type="paragraph" w:default="1" w:styleId="Normal">
    <w:name w:val="normal"/>
  </w:style>
  <w:style w:type="paragraph" w:styleId="Heading1">
    <w:name w:val="heading 1"/>
    <w:basedOn w:val="Normal"/>
    <w:rPr>
      <w:b w:val="1"/>
      <w:sz w:val="48.0"/>
      <w:szCs w:val="48.0"/>
    </w:rPr>
    <w:pPr>
      <w:keepNext w:val="true"/>
      <w:keepLines w:val="true"/>
      <w:spacing w:after="120" w:before="480" w:lineRule="auto"/>
    </w:pPr>
  </w:style>
  <w:style w:type="paragraph" w:styleId="Heading2">
    <w:name w:val="heading 2"/>
    <w:basedOn w:val="Normal"/>
    <w:rPr>
      <w:b w:val="1"/>
      <w:sz w:val="36.0"/>
      <w:szCs w:val="36.0"/>
    </w:rPr>
    <w:pPr>
      <w:keepNext w:val="true"/>
      <w:keepLines w:val="true"/>
      <w:spacing w:after="80" w:before="360" w:lineRule="auto"/>
    </w:pPr>
  </w:style>
  <w:style w:type="paragraph" w:styleId="Heading3">
    <w:name w:val="heading 3"/>
    <w:basedOn w:val="Normal"/>
    <w:rPr>
      <w:b w:val="1"/>
      <w:sz w:val="28.0"/>
      <w:szCs w:val="28.0"/>
    </w:rPr>
    <w:pPr>
      <w:keepNext w:val="true"/>
      <w:keepLines w:val="true"/>
      <w:spacing w:after="80" w:before="280" w:lineRule="auto"/>
    </w:pPr>
  </w:style>
  <w:style w:type="paragraph" w:styleId="Heading4">
    <w:name w:val="heading 4"/>
    <w:basedOn w:val="Normal"/>
    <w:rPr>
      <w:b w:val="1"/>
      <w:sz w:val="24.0"/>
      <w:szCs w:val="24.0"/>
    </w:rPr>
    <w:pPr>
      <w:keepNext w:val="true"/>
      <w:keepLines w:val="true"/>
      <w:spacing w:after="40" w:before="240" w:lineRule="auto"/>
    </w:pPr>
  </w:style>
  <w:style w:type="paragraph" w:styleId="Heading5">
    <w:name w:val="heading 5"/>
    <w:basedOn w:val="Normal"/>
    <w:rPr>
      <w:b w:val="1"/>
      <w:sz w:val="22.0"/>
      <w:szCs w:val="22.0"/>
    </w:rPr>
    <w:pPr>
      <w:keepNext w:val="true"/>
      <w:keepLines w:val="true"/>
      <w:spacing w:after="40" w:before="220" w:lineRule="auto"/>
    </w:pPr>
  </w:style>
  <w:style w:type="paragraph" w:styleId="Heading6">
    <w:name w:val="heading 6"/>
    <w:basedOn w:val="Normal"/>
    <w:rPr>
      <w:b w:val="1"/>
      <w:sz w:val="20.0"/>
      <w:szCs w:val="20.0"/>
    </w:rPr>
    <w:pPr>
      <w:keepNext w:val="true"/>
      <w:keepLines w:val="true"/>
      <w:spacing w:after="40" w:before="200" w:lineRule="auto"/>
    </w:pPr>
  </w:style>
  <w:style w:type="table" w:default="1" w:styleId="TableNormal">
    <w:name w:val="Table Normal"/>
  </w:style>
  <w:style w:type="paragraph" w:styleId="Title">
    <w:name w:val="Title"/>
    <w:basedOn w:val="Normal"/>
    <w:rPr>
      <w:b w:val="1"/>
      <w:sz w:val="72.0"/>
      <w:szCs w:val="72.0"/>
    </w:rPr>
    <w:pPr>
      <w:keepNext w:val="true"/>
      <w:keepLines w:val="true"/>
      <w:spacing w:after="120" w:before="480" w:lineRule="auto"/>
    </w:pPr>
  </w:style>
  <w:style w:type="paragraph" w:styleId="Subtitle">
    <w:name w:val="Subtitle"/>
    <w:basedOn w:val="Normal"/>
    <w:rPr>
      <w:i w:val="1"/>
      <w:sz w:val="48.0"/>
      <w:szCs w:val="48.0"/>
      <w:color w:val="666666"/>
      <w:rFonts w:ascii="Georgia" w:cs="Georgia" w:eastAsia="Georgia" w:hAnsi="Georgia"/>
    </w:rPr>
    <w:pPr>
      <w:keepNext w:val="true"/>
      <w:keepLines w:val="true"/>
      <w:spacing w:after="80" w:before="360" w:lineRule="auto"/>
    </w:pPr>
  </w:style>
  <w:style w:type="table" w:styleId="Table1">
    <w:basedOn w:val="TableNormal"/>
    <w:tblPr>
      <w:tblStyleColBandSize w:val="1"/>
      <w:tblStyleRowBandSize w:val="1"/>
      <w:tblW w:w="0" w:type="nil"/>
      <w:tblBorders/>
      <w:tblCellMar/>
    </w:tblPr>
  </w:style>
  <w:style w:type="table" w:styleId="Table2">
    <w:basedOn w:val="TableNormal"/>
    <w:tblPr>
      <w:tblStyleColBandSize w:val="1"/>
      <w:tblStyleRowBandSize w:val="1"/>
      <w:tblW w:w="0" w:type="nil"/>
      <w:tblBorders/>
      <w:tblCellMar/>
    </w:tblPr>
  </w:style>
</w:styles>
</file>

<file path=word/_rels/document.xml.rels><?xml version="1.0" encoding="UTF-8" standalone="yes"?><Relationships xmlns="http://schemas.openxmlformats.org/package/2006/relationships"><Relationship Id="rId20" Type="http://schemas.openxmlformats.org/officeDocument/2006/relationships/header" Target="header3.xml"/><Relationship Id="rId11" Type="http://schemas.openxmlformats.org/officeDocument/2006/relationships/image" Target="media/image11.jpg"/><Relationship Id="rId22" Type="http://schemas.openxmlformats.org/officeDocument/2006/relationships/footer" Target="footer2.xml"/><Relationship Id="rId10" Type="http://schemas.openxmlformats.org/officeDocument/2006/relationships/image" Target="media/image8.jpg"/><Relationship Id="rId21" Type="http://schemas.openxmlformats.org/officeDocument/2006/relationships/footer" Target="footer1.xml"/><Relationship Id="rId13" Type="http://schemas.openxmlformats.org/officeDocument/2006/relationships/image" Target="media/image4.jpg"/><Relationship Id="rId12" Type="http://schemas.openxmlformats.org/officeDocument/2006/relationships/image" Target="media/image6.jpg"/><Relationship Id="rId23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image" Target="media/image13.jpg"/><Relationship Id="rId14" Type="http://schemas.openxmlformats.org/officeDocument/2006/relationships/image" Target="media/image12.jpg"/><Relationship Id="rId17" Type="http://schemas.openxmlformats.org/officeDocument/2006/relationships/image" Target="media/image7.jpg"/><Relationship Id="rId16" Type="http://schemas.openxmlformats.org/officeDocument/2006/relationships/image" Target="media/image15.jpg"/><Relationship Id="rId5" Type="http://schemas.openxmlformats.org/officeDocument/2006/relationships/styles" Target="styles.xml"/><Relationship Id="rId19" Type="http://schemas.openxmlformats.org/officeDocument/2006/relationships/header" Target="header2.xml"/><Relationship Id="rId6" Type="http://schemas.openxmlformats.org/officeDocument/2006/relationships/image" Target="media/image5.png"/><Relationship Id="rId18" Type="http://schemas.openxmlformats.org/officeDocument/2006/relationships/header" Target="header1.xml"/><Relationship Id="rId7" Type="http://schemas.openxmlformats.org/officeDocument/2006/relationships/image" Target="media/image10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Quickword</Application>
  <DocSecurity>0</DocSecurity>
  <Lines>1</Lines>
  <Paragraphs>1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2018-11-25T09:30:54Z</dcterms:created>
  <dcterms:modified xsi:type="dcterms:W3CDTF">2018-11-25T09:30:54Z</dcterms:modified>
</cp:coreProperties>
</file>